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1E60F9" w:rsidRPr="00511A8E" w:rsidRDefault="00C151B6" w:rsidP="001E60F9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="001E60F9" w:rsidRPr="00511A8E">
        <w:rPr>
          <w:rFonts w:ascii="Arial" w:hAnsi="Arial" w:cs="Arial"/>
          <w:sz w:val="26"/>
          <w:szCs w:val="26"/>
        </w:rPr>
        <w:t>ГЛАВА</w:t>
      </w: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E524AE" w:rsidRDefault="008E7E32" w:rsidP="001E60F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16.02.2026 № 22</w:t>
      </w:r>
      <w:r w:rsidR="001E60F9" w:rsidRPr="00511A8E">
        <w:rPr>
          <w:rFonts w:ascii="Arial" w:hAnsi="Arial" w:cs="Arial"/>
          <w:sz w:val="26"/>
          <w:szCs w:val="26"/>
        </w:rPr>
        <w:t>–ПГл</w:t>
      </w:r>
    </w:p>
    <w:p w:rsidR="001E60F9" w:rsidRPr="001E60F9" w:rsidRDefault="001E60F9" w:rsidP="001E60F9">
      <w:pPr>
        <w:jc w:val="center"/>
        <w:rPr>
          <w:rFonts w:ascii="Arial" w:hAnsi="Arial" w:cs="Arial"/>
          <w:sz w:val="26"/>
          <w:szCs w:val="26"/>
        </w:rPr>
      </w:pP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 xml:space="preserve">Руководствуясь статьей 5.1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27.06.2023 № 15/47 (далее – Положение), рассмотрев обращение Комитета по архитектуре и градостроительству Московской области от 11.02.2026 № 33Исх-997/34-02, 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</w:p>
    <w:p w:rsidR="008E7E32" w:rsidRPr="008E7E32" w:rsidRDefault="008E7E32" w:rsidP="008E7E32">
      <w:pPr>
        <w:ind w:firstLine="709"/>
        <w:jc w:val="center"/>
        <w:rPr>
          <w:sz w:val="27"/>
          <w:szCs w:val="27"/>
        </w:rPr>
      </w:pPr>
      <w:r w:rsidRPr="008E7E32">
        <w:rPr>
          <w:sz w:val="27"/>
          <w:szCs w:val="27"/>
        </w:rPr>
        <w:t>П О С Т А Н О В Л Я Ю: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 xml:space="preserve">1. Назначить в период с 17.02.2026 по 13.03.2026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50:20:0000000:317775, площадью 1396 кв.м, расположенного по адресу: Московская область, городской округ Одинцовский, пгт. Заречье, ул. Тихая, в части увеличения максимального процента </w:t>
      </w:r>
      <w:r>
        <w:rPr>
          <w:sz w:val="27"/>
          <w:szCs w:val="27"/>
        </w:rPr>
        <w:t>застройки до 35% при количестве</w:t>
      </w:r>
      <w:r w:rsidRPr="008E7E32">
        <w:rPr>
          <w:sz w:val="27"/>
          <w:szCs w:val="27"/>
        </w:rPr>
        <w:t xml:space="preserve"> этажей - 2 этажа,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 (далее – проект решения, общественные обсуждения).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2. Назначить Управление градостроительной деятельности Администрации Одинцовского городского округа Московской области (Рыбакова Н.В.)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3. Утвердить состав Комиссии по подготовке и проведению общественных обсуждений: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Рипка М.М. – заместитель начальника Управления градостроительной деятельности Администрации Одинцовского городского округа Московской области;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lastRenderedPageBreak/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Зенькович А.Д. - старший инспектор отдела согласования проектных решений Управления градостроительной деятельности Администрации Одинцовского городского округа Московской области.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 xml:space="preserve">4. Комиссии по подготовке и проведению общественных обсуждений: 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 Одинцовского городского округа Московской области  (https://odin.ru) в информационно-телекоммуникационной сети «Интернет»;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 xml:space="preserve">4) замечания и предложения по теме общественных обсуждений принимать 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 1913, в сроки, указанные в оповещении;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5) разместить проектную документацию на официальном сайте Одинцовского городского округа Московской области (https://odin.ru) в информационно-телекоммуникационной сети «Интернет»;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6) подготовить протокол общественных обсуждений;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7) подготовить и разместить заключение по результатам общественных обсуждений в сетевом издании «Одинцовский инфо</w:t>
      </w:r>
      <w:r>
        <w:rPr>
          <w:sz w:val="27"/>
          <w:szCs w:val="27"/>
        </w:rPr>
        <w:t>рмационный центр» «odinnews.ru» и</w:t>
      </w:r>
      <w:r w:rsidRPr="008E7E32">
        <w:rPr>
          <w:sz w:val="27"/>
          <w:szCs w:val="27"/>
        </w:rPr>
        <w:t xml:space="preserve"> на офиц</w:t>
      </w:r>
      <w:r>
        <w:rPr>
          <w:sz w:val="27"/>
          <w:szCs w:val="27"/>
        </w:rPr>
        <w:t>иальном сайте</w:t>
      </w:r>
      <w:r w:rsidRPr="008E7E32">
        <w:rPr>
          <w:sz w:val="27"/>
          <w:szCs w:val="27"/>
        </w:rPr>
        <w:t xml:space="preserve"> Одинцовского город</w:t>
      </w:r>
      <w:r>
        <w:rPr>
          <w:sz w:val="27"/>
          <w:szCs w:val="27"/>
        </w:rPr>
        <w:t>ского округа Московской области</w:t>
      </w:r>
      <w:r w:rsidRPr="008E7E32">
        <w:rPr>
          <w:sz w:val="27"/>
          <w:szCs w:val="27"/>
        </w:rPr>
        <w:t xml:space="preserve"> (https://odin.ru) в информационно-телекоммуникационной сети «Интернет»;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 в сроки, установленные Положением.</w:t>
      </w:r>
    </w:p>
    <w:p w:rsidR="008411C0" w:rsidRPr="001E60F9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F8507A" w:rsidRDefault="00F8507A" w:rsidP="001E60F9">
      <w:pPr>
        <w:ind w:firstLine="709"/>
        <w:jc w:val="both"/>
        <w:rPr>
          <w:sz w:val="27"/>
          <w:szCs w:val="27"/>
        </w:rPr>
      </w:pPr>
    </w:p>
    <w:p w:rsidR="008E7E32" w:rsidRPr="001E60F9" w:rsidRDefault="008E7E32" w:rsidP="001E60F9">
      <w:pPr>
        <w:ind w:firstLine="709"/>
        <w:jc w:val="both"/>
        <w:rPr>
          <w:sz w:val="27"/>
          <w:szCs w:val="27"/>
        </w:rPr>
      </w:pPr>
    </w:p>
    <w:p w:rsidR="00367A4B" w:rsidRPr="001E60F9" w:rsidRDefault="008E1CAC" w:rsidP="001E60F9">
      <w:pPr>
        <w:ind w:right="-286"/>
        <w:rPr>
          <w:sz w:val="27"/>
          <w:szCs w:val="27"/>
        </w:rPr>
      </w:pPr>
      <w:r w:rsidRPr="001E60F9">
        <w:rPr>
          <w:sz w:val="27"/>
          <w:szCs w:val="27"/>
        </w:rPr>
        <w:t>Глава</w:t>
      </w:r>
      <w:r w:rsidR="00FF4AD6" w:rsidRPr="001E60F9">
        <w:rPr>
          <w:sz w:val="27"/>
          <w:szCs w:val="27"/>
        </w:rPr>
        <w:t xml:space="preserve"> Одинцовского городского округа</w:t>
      </w:r>
      <w:r w:rsidR="00FF4AD6" w:rsidRPr="001E60F9">
        <w:rPr>
          <w:sz w:val="27"/>
          <w:szCs w:val="27"/>
        </w:rPr>
        <w:tab/>
      </w:r>
      <w:r w:rsidR="00FF4AD6" w:rsidRPr="001E60F9">
        <w:rPr>
          <w:sz w:val="27"/>
          <w:szCs w:val="27"/>
        </w:rPr>
        <w:tab/>
        <w:t xml:space="preserve">   </w:t>
      </w:r>
      <w:r w:rsidR="00FF4AD6" w:rsidRPr="001E60F9">
        <w:rPr>
          <w:sz w:val="27"/>
          <w:szCs w:val="27"/>
        </w:rPr>
        <w:tab/>
      </w:r>
      <w:r w:rsidR="00FF4AD6" w:rsidRPr="001E60F9">
        <w:rPr>
          <w:sz w:val="27"/>
          <w:szCs w:val="27"/>
        </w:rPr>
        <w:tab/>
        <w:t xml:space="preserve">            </w:t>
      </w:r>
      <w:r w:rsidR="006A28A3" w:rsidRPr="001E60F9">
        <w:rPr>
          <w:sz w:val="27"/>
          <w:szCs w:val="27"/>
        </w:rPr>
        <w:t xml:space="preserve">  </w:t>
      </w:r>
      <w:r w:rsidR="00E91149" w:rsidRPr="001E60F9">
        <w:rPr>
          <w:sz w:val="27"/>
          <w:szCs w:val="27"/>
        </w:rPr>
        <w:t xml:space="preserve">  </w:t>
      </w:r>
      <w:r w:rsidRPr="001E60F9">
        <w:rPr>
          <w:sz w:val="27"/>
          <w:szCs w:val="27"/>
        </w:rPr>
        <w:t>А.Р. Иванов</w:t>
      </w:r>
    </w:p>
    <w:p w:rsidR="00110CAF" w:rsidRPr="00A103AA" w:rsidRDefault="00110CAF" w:rsidP="00B576F9">
      <w:pPr>
        <w:spacing w:line="264" w:lineRule="auto"/>
        <w:rPr>
          <w:sz w:val="28"/>
          <w:szCs w:val="28"/>
        </w:rPr>
      </w:pPr>
    </w:p>
    <w:p w:rsidR="009E34EE" w:rsidRPr="009E34EE" w:rsidRDefault="009E34EE" w:rsidP="009E34EE">
      <w:pPr>
        <w:ind w:right="-286"/>
        <w:rPr>
          <w:sz w:val="28"/>
          <w:szCs w:val="28"/>
        </w:rPr>
      </w:pPr>
    </w:p>
    <w:p w:rsidR="009E34EE" w:rsidRDefault="009E34EE" w:rsidP="009E34EE">
      <w:pPr>
        <w:rPr>
          <w:color w:val="FFFFFF" w:themeColor="background1"/>
          <w:sz w:val="27"/>
          <w:szCs w:val="27"/>
        </w:rPr>
      </w:pPr>
    </w:p>
    <w:p w:rsidR="00A87BD7" w:rsidRPr="00A81CB8" w:rsidRDefault="00A87BD7" w:rsidP="00A87BD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463875" w:rsidRPr="003C58C7" w:rsidRDefault="00463875" w:rsidP="00AE57A5">
      <w:pPr>
        <w:rPr>
          <w:sz w:val="20"/>
          <w:szCs w:val="20"/>
        </w:rPr>
      </w:pPr>
    </w:p>
    <w:p w:rsidR="006B38FD" w:rsidRDefault="006B38FD" w:rsidP="00ED2812">
      <w:pPr>
        <w:rPr>
          <w:rFonts w:eastAsia="Calibri"/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lastRenderedPageBreak/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8E7E32" w:rsidRPr="008E7E32" w:rsidRDefault="00A7525E" w:rsidP="008E7E32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8E7E32">
        <w:rPr>
          <w:rFonts w:eastAsia="Calibri"/>
          <w:sz w:val="22"/>
          <w:szCs w:val="22"/>
        </w:rPr>
        <w:t>16</w:t>
      </w:r>
      <w:r w:rsidRPr="00921ACC">
        <w:rPr>
          <w:rFonts w:eastAsia="Calibri"/>
          <w:sz w:val="22"/>
          <w:szCs w:val="22"/>
        </w:rPr>
        <w:t xml:space="preserve">» </w:t>
      </w:r>
      <w:r w:rsidR="001E60F9">
        <w:rPr>
          <w:rFonts w:eastAsia="Calibri"/>
          <w:sz w:val="22"/>
          <w:szCs w:val="22"/>
        </w:rPr>
        <w:t>февраля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2074E8">
        <w:rPr>
          <w:rFonts w:eastAsia="Calibri"/>
          <w:sz w:val="22"/>
          <w:szCs w:val="22"/>
        </w:rPr>
        <w:t>2026</w:t>
      </w:r>
      <w:r w:rsidR="008E7E32">
        <w:rPr>
          <w:rFonts w:eastAsia="Calibri"/>
          <w:sz w:val="22"/>
          <w:szCs w:val="22"/>
        </w:rPr>
        <w:t xml:space="preserve"> г. </w:t>
      </w:r>
      <w:r w:rsidRPr="00921ACC">
        <w:rPr>
          <w:rFonts w:eastAsia="Calibri"/>
          <w:sz w:val="22"/>
          <w:szCs w:val="22"/>
        </w:rPr>
        <w:t>№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8E7E32">
        <w:rPr>
          <w:rFonts w:eastAsia="Calibri"/>
          <w:sz w:val="22"/>
          <w:szCs w:val="22"/>
        </w:rPr>
        <w:t>22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8E7E32">
        <w:rPr>
          <w:color w:val="000000"/>
        </w:rPr>
        <w:t xml:space="preserve">Оповещение о начале общественных обсуждений 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На общественные обсуждения представляется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50:20:0000000:317775, площадью 1396 кв. м, расположенного по адресу: Московская область, городской округ Одинцовский, пгт. Заречье, ул. Тихая, в части увеличения максимального процента застройки до 35% при количестве этажей - 2 этажа,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 (далее – проект решения, общественные обсуждения).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Срок проведения общественных обсуждений – с 17.02.2026 по 13.03.2026.</w:t>
      </w:r>
    </w:p>
    <w:p w:rsidR="008E7E32" w:rsidRPr="008E7E32" w:rsidRDefault="008E7E32" w:rsidP="00C01A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 xml:space="preserve">Информационные материалы по теме общественных обсуждений будут представлены на экспозиции в период с 24.02.2026 по 10.03.2026 по адресу: Московская область, г. Одинцово, ул. Маршала Бирюзова, д. 15, корпус А, кабинет 211. Часы работы: Понедельник – Четверг </w:t>
      </w:r>
      <w:r w:rsidR="00C01A90">
        <w:rPr>
          <w:color w:val="000000"/>
        </w:rPr>
        <w:br/>
      </w:r>
      <w:bookmarkStart w:id="0" w:name="_GoBack"/>
      <w:bookmarkEnd w:id="0"/>
      <w:r w:rsidRPr="008E7E32">
        <w:rPr>
          <w:color w:val="000000"/>
        </w:rPr>
        <w:t>с 10-00 до 17-00, Пятница с 10-00 до 15-00, перерыв на обед с 13-00 до 13-45.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Консультация по теме общественных обсуждений будет проводиться: 03.03.2026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color w:val="000000"/>
        </w:rPr>
        <w:t xml:space="preserve">ковская область, г. Одинцово, </w:t>
      </w:r>
      <w:r>
        <w:rPr>
          <w:color w:val="000000"/>
        </w:rPr>
        <w:br/>
      </w:r>
      <w:r w:rsidRPr="008E7E32">
        <w:rPr>
          <w:color w:val="000000"/>
        </w:rPr>
        <w:t>ул. Маршала Бирюзова, д.15, корп. А, каб. 211.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Участники общественных обсуждений имеют право обратиться за предоставлением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№1913, в срок с 24.02.2026 по 10.03.2026 посредством: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- 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- 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-  почтового отправления в адрес Администрации Одинцовского городского округа Московской области;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Информационные материалы</w:t>
      </w:r>
      <w:r w:rsidRPr="008E7E32">
        <w:rPr>
          <w:color w:val="000000"/>
        </w:rPr>
        <w:t xml:space="preserve"> проекта решения будут размещены на официальном сайте Одинцовског</w:t>
      </w:r>
      <w:r>
        <w:rPr>
          <w:color w:val="000000"/>
        </w:rPr>
        <w:t>о городского округа Московской</w:t>
      </w:r>
      <w:r w:rsidRPr="008E7E32">
        <w:rPr>
          <w:color w:val="000000"/>
        </w:rPr>
        <w:t xml:space="preserve"> (https://odin.ru) в информационно-телекоммуникационной сети «Интернет» 24.02.2026.</w:t>
      </w:r>
    </w:p>
    <w:p w:rsid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E7E32">
        <w:rPr>
          <w:color w:val="000000"/>
        </w:rPr>
        <w:t>Заместитель начальника Управления градостроительной</w:t>
      </w:r>
      <w:r>
        <w:rPr>
          <w:color w:val="000000"/>
        </w:rPr>
        <w:t xml:space="preserve"> </w:t>
      </w:r>
    </w:p>
    <w:p w:rsidR="00713BA8" w:rsidRPr="003F56EC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E7E32">
        <w:rPr>
          <w:color w:val="000000"/>
        </w:rPr>
        <w:t xml:space="preserve">деятельности Администрации                                           </w:t>
      </w:r>
      <w:r w:rsidRPr="008E7E32">
        <w:rPr>
          <w:color w:val="000000"/>
        </w:rPr>
        <w:tab/>
        <w:t xml:space="preserve">                 </w:t>
      </w:r>
      <w:r>
        <w:rPr>
          <w:color w:val="000000"/>
        </w:rPr>
        <w:t xml:space="preserve">      </w:t>
      </w:r>
      <w:r w:rsidRPr="008E7E32">
        <w:rPr>
          <w:color w:val="000000"/>
        </w:rPr>
        <w:t xml:space="preserve">          М.М. Рипка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60F9"/>
    <w:rsid w:val="001E73FB"/>
    <w:rsid w:val="001F0B9B"/>
    <w:rsid w:val="001F4EA8"/>
    <w:rsid w:val="001F5F44"/>
    <w:rsid w:val="001F6330"/>
    <w:rsid w:val="001F7019"/>
    <w:rsid w:val="001F7533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E7E32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24B2"/>
    <w:rsid w:val="00C01A90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C127D"/>
    <w:rsid w:val="00EC3183"/>
    <w:rsid w:val="00EC7FC2"/>
    <w:rsid w:val="00ED2812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D6D92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40CB4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C9504-1FBF-4D26-852F-347F3F2A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943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Медведев Глеб Андреевич</cp:lastModifiedBy>
  <cp:revision>39</cp:revision>
  <cp:lastPrinted>2026-01-29T13:27:00Z</cp:lastPrinted>
  <dcterms:created xsi:type="dcterms:W3CDTF">2025-07-10T12:54:00Z</dcterms:created>
  <dcterms:modified xsi:type="dcterms:W3CDTF">2026-02-16T11:20:00Z</dcterms:modified>
</cp:coreProperties>
</file>